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after="0" w:line="520" w:lineRule="exact"/>
        <w:ind w:left="0" w:leftChars="0" w:right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/>
        <w:jc w:val="left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2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年翔安区全民健身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运动会职工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气排球赛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竞赛规程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520" w:lineRule="exact"/>
        <w:ind w:left="0" w:leftChars="0" w:right="0" w:firstLine="420" w:firstLineChars="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赛事组织机构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主办单位：厦门市翔安区总工会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20" w:lineRule="exact"/>
        <w:ind w:left="42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厦门市翔安区文化和旅游局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20" w:lineRule="exact"/>
        <w:ind w:left="42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（二）承办单位：乾翔大管家企业服务有限公司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20" w:lineRule="exact"/>
        <w:ind w:left="42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翔安区气排球运动协会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20" w:lineRule="exact"/>
        <w:ind w:left="42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(三)协办单位：翔安区青少年校外体育活动中心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520" w:lineRule="exact"/>
        <w:ind w:left="0" w:leftChars="0" w:right="0" w:firstLine="420" w:firstLineChars="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参加对象</w:t>
      </w:r>
    </w:p>
    <w:p>
      <w:pPr>
        <w:widowControl w:val="0"/>
        <w:wordWrap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翔安区属机关企事业基层工会</w:t>
      </w:r>
    </w:p>
    <w:p>
      <w:pPr>
        <w:widowControl/>
        <w:numPr>
          <w:ilvl w:val="0"/>
          <w:numId w:val="1"/>
        </w:numPr>
        <w:wordWrap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比赛项目</w:t>
      </w:r>
    </w:p>
    <w:p>
      <w:pPr>
        <w:widowControl/>
        <w:numPr>
          <w:ilvl w:val="0"/>
          <w:numId w:val="0"/>
        </w:numPr>
        <w:wordWrap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男子气排球、女子气排球</w:t>
      </w:r>
    </w:p>
    <w:p>
      <w:pPr>
        <w:widowControl/>
        <w:numPr>
          <w:ilvl w:val="0"/>
          <w:numId w:val="1"/>
        </w:numPr>
        <w:wordWrap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竞赛时间与地点</w:t>
      </w:r>
    </w:p>
    <w:p>
      <w:pPr>
        <w:widowControl w:val="0"/>
        <w:numPr>
          <w:ilvl w:val="0"/>
          <w:numId w:val="3"/>
        </w:numPr>
        <w:wordWrap/>
        <w:adjustRightInd/>
        <w:snapToGrid/>
        <w:spacing w:before="0" w:after="0" w:line="520" w:lineRule="exact"/>
        <w:ind w:left="0" w:leftChars="0" w:right="0" w:firstLine="42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比赛时间：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7月份（具体日期待定）</w:t>
      </w:r>
    </w:p>
    <w:p>
      <w:pPr>
        <w:widowControl w:val="0"/>
        <w:numPr>
          <w:ilvl w:val="0"/>
          <w:numId w:val="3"/>
        </w:numPr>
        <w:wordWrap/>
        <w:adjustRightInd/>
        <w:snapToGrid/>
        <w:spacing w:before="0" w:after="0" w:line="520" w:lineRule="exact"/>
        <w:ind w:left="0" w:leftChars="0" w:right="0" w:firstLine="42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比赛地点：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翔安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区青少年校外体育活动中心</w:t>
      </w:r>
    </w:p>
    <w:p>
      <w:pPr>
        <w:widowControl/>
        <w:numPr>
          <w:ilvl w:val="0"/>
          <w:numId w:val="1"/>
        </w:numPr>
        <w:wordWrap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运动员资格</w:t>
      </w:r>
    </w:p>
    <w:p>
      <w:pPr>
        <w:widowControl w:val="0"/>
        <w:numPr>
          <w:ilvl w:val="0"/>
          <w:numId w:val="4"/>
        </w:numPr>
        <w:wordWrap/>
        <w:adjustRightInd/>
        <w:snapToGrid/>
        <w:spacing w:before="0" w:after="0" w:line="520" w:lineRule="exact"/>
        <w:ind w:left="0" w:leftChars="0" w:right="0" w:firstLine="42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运动员年满18周岁至60周岁；</w:t>
      </w:r>
    </w:p>
    <w:p>
      <w:pPr>
        <w:widowControl w:val="0"/>
        <w:numPr>
          <w:ilvl w:val="0"/>
          <w:numId w:val="4"/>
        </w:numPr>
        <w:wordWrap/>
        <w:adjustRightInd/>
        <w:snapToGrid/>
        <w:spacing w:before="0" w:after="0" w:line="520" w:lineRule="exact"/>
        <w:ind w:left="0" w:leftChars="0" w:right="0" w:firstLine="42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参赛运动员资格以缴交医社保证明（2019年4月30日之前缴交医社保）为准，挂职、借调人员以人事关系单位优先，经人事关系单位同意并出示借调函可参与挂职、借调单位比赛；</w:t>
      </w:r>
    </w:p>
    <w:p>
      <w:pPr>
        <w:widowControl w:val="0"/>
        <w:numPr>
          <w:ilvl w:val="0"/>
          <w:numId w:val="4"/>
        </w:numPr>
        <w:wordWrap/>
        <w:adjustRightInd/>
        <w:snapToGrid/>
        <w:spacing w:before="0" w:after="0" w:line="520" w:lineRule="exact"/>
        <w:ind w:left="0" w:leftChars="0" w:right="0" w:firstLine="42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一个运动员只能代表一个单位参赛，如违反规定，一经发现取消其参赛资格和比赛成绩；</w:t>
      </w:r>
    </w:p>
    <w:p>
      <w:pPr>
        <w:widowControl w:val="0"/>
        <w:numPr>
          <w:ilvl w:val="0"/>
          <w:numId w:val="4"/>
        </w:numPr>
        <w:wordWrap/>
        <w:adjustRightInd/>
        <w:snapToGrid/>
        <w:spacing w:before="0" w:after="0" w:line="520" w:lineRule="exact"/>
        <w:ind w:left="0" w:leftChars="0" w:right="0" w:firstLine="42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运动员必须身体健康，患有影响气排球运动疾病者(如心脏病、高血压等病史)不得报名参赛。</w:t>
      </w:r>
    </w:p>
    <w:p>
      <w:pPr>
        <w:widowControl/>
        <w:numPr>
          <w:ilvl w:val="0"/>
          <w:numId w:val="1"/>
        </w:numPr>
        <w:wordWrap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竞赛办法</w:t>
      </w:r>
    </w:p>
    <w:p>
      <w:pPr>
        <w:widowControl w:val="0"/>
        <w:numPr>
          <w:ilvl w:val="0"/>
          <w:numId w:val="5"/>
        </w:numPr>
        <w:wordWrap/>
        <w:adjustRightInd/>
        <w:snapToGrid/>
        <w:spacing w:before="0" w:after="0" w:line="520" w:lineRule="exact"/>
        <w:ind w:left="0" w:leftChars="0" w:right="0" w:firstLine="42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竞赛执行中国排球协会 2017 年审定的《气排球竞赛规则》。 </w:t>
      </w:r>
    </w:p>
    <w:p>
      <w:pPr>
        <w:widowControl w:val="0"/>
        <w:numPr>
          <w:ilvl w:val="0"/>
          <w:numId w:val="5"/>
        </w:numPr>
        <w:wordWrap/>
        <w:adjustRightInd/>
        <w:snapToGrid/>
        <w:spacing w:before="0" w:after="0" w:line="520" w:lineRule="exact"/>
        <w:ind w:left="0" w:leftChars="0" w:right="0" w:firstLine="42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预赛采用分组循环赛制，复、决赛采用交叉淘汰赛；少于 6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队参赛，采用单循环赛。 </w:t>
      </w:r>
    </w:p>
    <w:p>
      <w:pPr>
        <w:widowControl w:val="0"/>
        <w:numPr>
          <w:ilvl w:val="0"/>
          <w:numId w:val="5"/>
        </w:numPr>
        <w:wordWrap/>
        <w:adjustRightInd/>
        <w:snapToGrid/>
        <w:spacing w:before="0" w:after="0" w:line="520" w:lineRule="exact"/>
        <w:ind w:left="0" w:leftChars="0" w:right="0" w:firstLine="42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男子气排球比赛为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4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人制，网高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2.10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米；女子气排球比赛为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4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人制，网高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1.90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米。 </w:t>
      </w:r>
    </w:p>
    <w:p>
      <w:pPr>
        <w:widowControl w:val="0"/>
        <w:numPr>
          <w:ilvl w:val="0"/>
          <w:numId w:val="5"/>
        </w:numPr>
        <w:wordWrap/>
        <w:adjustRightInd/>
        <w:snapToGrid/>
        <w:spacing w:before="0" w:after="0" w:line="520" w:lineRule="exact"/>
        <w:ind w:left="0" w:leftChars="0" w:right="0" w:firstLine="42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计分方式：a.胜场多者；b.积分高者；c.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C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值；d.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Z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值。</w:t>
      </w:r>
    </w:p>
    <w:p>
      <w:pPr>
        <w:widowControl w:val="0"/>
        <w:numPr>
          <w:ilvl w:val="0"/>
          <w:numId w:val="6"/>
        </w:numPr>
        <w:wordWrap/>
        <w:adjustRightInd/>
        <w:snapToGrid/>
        <w:spacing w:before="0" w:after="0"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比赛采用三局两胜制，每球得分制。第一、二局为21分制，第三局（决胜局）为15分制。当双方同时到达局点时，胜出对方2分者方为胜。</w:t>
      </w:r>
    </w:p>
    <w:p>
      <w:pPr>
        <w:widowControl w:val="0"/>
        <w:numPr>
          <w:ilvl w:val="0"/>
          <w:numId w:val="6"/>
        </w:numPr>
        <w:wordWrap/>
        <w:adjustRightInd/>
        <w:snapToGrid/>
        <w:spacing w:before="0" w:after="0"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计算胜场：计算比赛中获胜的比赛场次数量，胜场多者排名在前。 </w:t>
      </w:r>
    </w:p>
    <w:p>
      <w:pPr>
        <w:widowControl w:val="0"/>
        <w:numPr>
          <w:ilvl w:val="0"/>
          <w:numId w:val="6"/>
        </w:numPr>
        <w:wordWrap/>
        <w:adjustRightInd/>
        <w:snapToGrid/>
        <w:spacing w:before="0" w:after="0"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计算积分：当两队或两队以上队伍胜场相等时，比赛积分多者排名在前。 </w:t>
      </w:r>
    </w:p>
    <w:p>
      <w:pPr>
        <w:widowControl w:val="0"/>
        <w:numPr>
          <w:ilvl w:val="0"/>
          <w:numId w:val="6"/>
        </w:numPr>
        <w:wordWrap/>
        <w:adjustRightInd/>
        <w:snapToGrid/>
        <w:spacing w:before="0" w:after="0"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积分计算办法：比赛结果为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2:0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时，胜队积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3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分，负队积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0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分；比赛结果为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2:1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时，胜队积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2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分，负队积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1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分。 </w:t>
      </w:r>
    </w:p>
    <w:p>
      <w:pPr>
        <w:widowControl w:val="0"/>
        <w:numPr>
          <w:ilvl w:val="0"/>
          <w:numId w:val="6"/>
        </w:numPr>
        <w:wordWrap/>
        <w:adjustRightInd/>
        <w:snapToGrid/>
        <w:spacing w:before="0" w:after="0"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如遇两队或两队以上队伍积分相等，采用以下办法决定名次： 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）比较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C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值：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C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值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= A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（胜局总数）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/ 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（负局总数），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C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值高者名次列前。 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）如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C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值相等，则比较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Z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值：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Z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值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=X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（总得分）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/ Y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（总失分），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Z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值高者名次列前。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（3）当两队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Z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值仍相等时，两队间比赛胜者排名在前；当三队或三队以上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Z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值仍相等时，则仅在该几队之间依次按照上述第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2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条决定名次办法。 </w:t>
      </w:r>
    </w:p>
    <w:p>
      <w:pPr>
        <w:widowControl w:val="0"/>
        <w:numPr>
          <w:ilvl w:val="0"/>
          <w:numId w:val="6"/>
        </w:numPr>
        <w:wordWrap/>
        <w:adjustRightInd/>
        <w:snapToGrid/>
        <w:spacing w:before="0" w:after="0"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比赛时参赛队须提前到达指定赛场，当比赛时间开始后15分钟内未到达赛场按弃权处理，对方2:0获胜，局分为21:0，本场积分为0分。</w:t>
      </w:r>
    </w:p>
    <w:p>
      <w:pPr>
        <w:widowControl w:val="0"/>
        <w:numPr>
          <w:ilvl w:val="0"/>
          <w:numId w:val="6"/>
        </w:numPr>
        <w:wordWrap/>
        <w:adjustRightInd/>
        <w:snapToGrid/>
        <w:spacing w:before="0" w:after="0"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运动队凡罢赛时间超过开赛时间15分钟则取消其本场比赛资格，对方2:0获胜，局分为21:0，本场积分为0分。</w:t>
      </w:r>
    </w:p>
    <w:p>
      <w:pPr>
        <w:widowControl/>
        <w:numPr>
          <w:ilvl w:val="0"/>
          <w:numId w:val="1"/>
        </w:numPr>
        <w:wordWrap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参赛办法</w:t>
      </w:r>
    </w:p>
    <w:p>
      <w:pPr>
        <w:widowControl w:val="0"/>
        <w:numPr>
          <w:ilvl w:val="0"/>
          <w:numId w:val="7"/>
        </w:numPr>
        <w:wordWrap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default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以区所属机关企事业单位基层工会为单位组队；</w:t>
      </w:r>
    </w:p>
    <w:p>
      <w:pPr>
        <w:widowControl w:val="0"/>
        <w:numPr>
          <w:ilvl w:val="0"/>
          <w:numId w:val="7"/>
        </w:numPr>
        <w:wordWrap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default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男子4人制气排球赛：每队可报领队、教练各1名，运动员10名（领队和教练符合运动员资格的可兼任运动员）；</w:t>
      </w:r>
    </w:p>
    <w:p>
      <w:pPr>
        <w:widowControl w:val="0"/>
        <w:numPr>
          <w:ilvl w:val="0"/>
          <w:numId w:val="7"/>
        </w:numPr>
        <w:wordWrap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default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女子4人制气排球赛：每队可报领队、教练各1名，运动员10名（领队和教练符合运动员资格的可兼任运动员）；</w:t>
      </w:r>
    </w:p>
    <w:p>
      <w:pPr>
        <w:widowControl w:val="0"/>
        <w:numPr>
          <w:ilvl w:val="0"/>
          <w:numId w:val="8"/>
        </w:numPr>
        <w:wordWrap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default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每个参赛队须为运动员自备深浅两套气排球比赛服，款式、颜色必须统一，上衣前后应有明显号码，号码1-10号，不符合规定者，不得上场比赛。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42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（二）报名办法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42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各基层工会于2019年6月14日前将报名表纸质版（须盖基层工会公章）、医社保缴交证明和其他佐证材料交至区总工会，电子版发送邮箱734611@qq.com。联系人：洪明祺，联系电话：7886796。</w:t>
      </w:r>
    </w:p>
    <w:p>
      <w:pPr>
        <w:widowControl/>
        <w:numPr>
          <w:ilvl w:val="0"/>
          <w:numId w:val="1"/>
        </w:numPr>
        <w:wordWrap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奖励办法</w:t>
      </w:r>
    </w:p>
    <w:p>
      <w:pPr>
        <w:widowControl w:val="0"/>
        <w:numPr>
          <w:ilvl w:val="0"/>
          <w:numId w:val="9"/>
        </w:numPr>
        <w:wordWrap/>
        <w:adjustRightInd/>
        <w:snapToGrid/>
        <w:spacing w:before="0" w:after="0" w:line="520" w:lineRule="exact"/>
        <w:ind w:left="0" w:leftChars="0" w:right="0" w:firstLine="42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比赛最终取前八名给予奖金及奖杯奖励，奖金第一名3000元，第二名2500元，第三名2000元，第四名1500元，第五名至第八名各1000元。</w:t>
      </w:r>
    </w:p>
    <w:p>
      <w:pPr>
        <w:widowControl w:val="0"/>
        <w:numPr>
          <w:ilvl w:val="0"/>
          <w:numId w:val="9"/>
        </w:numPr>
        <w:wordWrap/>
        <w:adjustRightInd/>
        <w:snapToGrid/>
        <w:spacing w:before="0" w:after="0" w:line="520" w:lineRule="exact"/>
        <w:ind w:left="0" w:leftChars="0" w:right="0" w:firstLine="42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比赛队伍不足八队（含八队）减一录取。</w:t>
      </w:r>
    </w:p>
    <w:p>
      <w:pPr>
        <w:widowControl w:val="0"/>
        <w:numPr>
          <w:ilvl w:val="0"/>
          <w:numId w:val="9"/>
        </w:numPr>
        <w:wordWrap/>
        <w:adjustRightInd/>
        <w:snapToGrid/>
        <w:spacing w:before="0" w:after="0" w:line="520" w:lineRule="exact"/>
        <w:ind w:left="0" w:leftChars="0" w:right="0" w:firstLine="42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另外评出体育道德风尚奖、优秀组织奖若干名。</w:t>
      </w:r>
    </w:p>
    <w:p>
      <w:pPr>
        <w:widowControl/>
        <w:numPr>
          <w:ilvl w:val="0"/>
          <w:numId w:val="1"/>
        </w:numPr>
        <w:wordWrap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参赛纪律</w:t>
      </w:r>
    </w:p>
    <w:p>
      <w:pPr>
        <w:widowControl w:val="0"/>
        <w:numPr>
          <w:ilvl w:val="0"/>
          <w:numId w:val="10"/>
        </w:numPr>
        <w:wordWrap/>
        <w:adjustRightInd/>
        <w:snapToGrid/>
        <w:spacing w:before="0" w:after="0" w:line="520" w:lineRule="exact"/>
        <w:ind w:left="0" w:leftChars="0" w:right="0" w:firstLine="42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遵守比赛规定，带头或怂恿观众寻衅闹事、破坏公物，或者参赛队员谩骂、侮辱对方、裁判员、竞赛工作人员，擅自停赛、罢赛等一律取消本场比赛成绩并停止后续所有场次的比赛。情节严重者，将取消该单位（代表队）或队员今后所有区级气排球赛事的参赛资格。</w:t>
      </w:r>
    </w:p>
    <w:p>
      <w:pPr>
        <w:widowControl w:val="0"/>
        <w:numPr>
          <w:ilvl w:val="0"/>
          <w:numId w:val="10"/>
        </w:numPr>
        <w:wordWrap/>
        <w:adjustRightInd/>
        <w:snapToGrid/>
        <w:spacing w:before="0" w:after="0" w:line="520" w:lineRule="exact"/>
        <w:ind w:left="0" w:leftChars="0" w:right="0" w:firstLine="42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冒名顶替或者无资格参赛者上场参加比赛则取消该队本场比赛成绩。</w:t>
      </w:r>
    </w:p>
    <w:p>
      <w:pPr>
        <w:widowControl/>
        <w:numPr>
          <w:ilvl w:val="0"/>
          <w:numId w:val="1"/>
        </w:numPr>
        <w:wordWrap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申诉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在比赛中发生争执时，在24小时内以书面形式提出申诉。申诉方需向主办单位提交书面报告、详细的证明材料、可供查证的线索和申诉费500元。申诉期间维持原状，处理结果将反馈申述单位，胜诉者退还申诉费。</w:t>
      </w:r>
    </w:p>
    <w:p>
      <w:pPr>
        <w:widowControl/>
        <w:numPr>
          <w:ilvl w:val="0"/>
          <w:numId w:val="1"/>
        </w:numPr>
        <w:wordWrap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本规程未尽事宜另行补充通知，其解释权归主办单位。</w:t>
      </w:r>
      <w:r>
        <w:rPr>
          <w:rFonts w:hint="eastAsia"/>
          <w:sz w:val="32"/>
          <w:szCs w:val="32"/>
        </w:rPr>
        <w:t xml:space="preserve">       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 xml:space="preserve"> 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20" w:lineRule="exact"/>
        <w:ind w:left="0" w:leftChars="0"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 xml:space="preserve">                                  2019年5月16日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20" w:lineRule="exact"/>
        <w:jc w:val="left"/>
        <w:textAlignment w:val="auto"/>
        <w:rPr>
          <w:rFonts w:hint="default" w:eastAsia="仿宋_GB2312"/>
          <w:bCs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6C8A92"/>
    <w:multiLevelType w:val="singleLevel"/>
    <w:tmpl w:val="8D6C8A9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031A4B66"/>
    <w:multiLevelType w:val="singleLevel"/>
    <w:tmpl w:val="031A4B6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1506C8DA"/>
    <w:multiLevelType w:val="singleLevel"/>
    <w:tmpl w:val="1506C8D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19B303C8"/>
    <w:multiLevelType w:val="singleLevel"/>
    <w:tmpl w:val="19B303C8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28FC2CE3"/>
    <w:multiLevelType w:val="singleLevel"/>
    <w:tmpl w:val="28FC2CE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2CABC57E"/>
    <w:multiLevelType w:val="singleLevel"/>
    <w:tmpl w:val="2CABC57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>
    <w:nsid w:val="4557B72D"/>
    <w:multiLevelType w:val="singleLevel"/>
    <w:tmpl w:val="4557B72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7">
    <w:nsid w:val="5769D2A3"/>
    <w:multiLevelType w:val="singleLevel"/>
    <w:tmpl w:val="5769D2A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8">
    <w:nsid w:val="5AE33772"/>
    <w:multiLevelType w:val="singleLevel"/>
    <w:tmpl w:val="5AE3377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>
    <w:nsid w:val="73EAA5FD"/>
    <w:multiLevelType w:val="singleLevel"/>
    <w:tmpl w:val="73EAA5F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E45A7"/>
    <w:rsid w:val="37935240"/>
    <w:rsid w:val="53265004"/>
    <w:rsid w:val="53630BC2"/>
    <w:rsid w:val="69A002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rFonts w:ascii="Tahoma" w:hAnsi="Tahoma"/>
      <w:sz w:val="24"/>
      <w:szCs w:val="20"/>
    </w:rPr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Char1 Char Char Char"/>
    <w:basedOn w:val="1"/>
    <w:link w:val="5"/>
    <w:qFormat/>
    <w:uiPriority w:val="0"/>
    <w:rPr>
      <w:rFonts w:ascii="Tahoma" w:hAnsi="Tahoma"/>
      <w:sz w:val="24"/>
      <w:szCs w:val="20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帮扶中心.2</dc:creator>
  <cp:lastModifiedBy>梦</cp:lastModifiedBy>
  <cp:lastPrinted>2019-05-17T01:37:00Z</cp:lastPrinted>
  <dcterms:modified xsi:type="dcterms:W3CDTF">2019-05-27T03:26:43Z</dcterms:modified>
  <dc:title>厦门市翔安区总工会 厦门市翔安区文化和旅游局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